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C0" w:rsidRPr="00051EC0" w:rsidRDefault="00051EC0" w:rsidP="00051EC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bookmarkStart w:id="0" w:name="_GoBack"/>
      <w:r w:rsidRPr="00051EC0">
        <w:rPr>
          <w:rFonts w:ascii="Times New Roman" w:hAnsi="Times New Roman" w:cs="Times New Roman"/>
          <w:b/>
          <w:sz w:val="32"/>
          <w:szCs w:val="28"/>
        </w:rPr>
        <w:t>Требования к представлению педагогического опыта</w:t>
      </w:r>
    </w:p>
    <w:bookmarkEnd w:id="0"/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Представленные в квалификационную комиссию материалы по описанию опыта педагогической деятельности на присвоение (подтверждение) высшей квалификационной категории, квалификационной категории «учитель-методист» составляются самим претендентом. Материалы должны содержать описание системы или отдельных компонентов деятельности педагога в обобщенном виде, конкретные примеры деятельности, доказательства результативности опыта при решении педагогических задач.</w:t>
      </w:r>
    </w:p>
    <w:p w:rsidR="00051EC0" w:rsidRPr="00051EC0" w:rsidRDefault="00051EC0" w:rsidP="00051EC0">
      <w:pPr>
        <w:shd w:val="clear" w:color="auto" w:fill="FFFFFF"/>
        <w:spacing w:before="225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СТРУКТУРА ОПИСАНИЯ ПЕДАГОГИЧЕСКОГО ОПЫТА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Информационный блок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Название темы опыта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средств, приемов, методов и т.п. в образовательной деятельности.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Актуальность опыта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Противоречия, затруднения, проблемы, встречающиеся в массовой образовательной практике, на решение которых направлен данный опыт.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Цели опыта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способностей, качеств, формирование знаний, умений, </w:t>
      </w:r>
      <w:proofErr w:type="gramStart"/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proofErr w:type="gramEnd"/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определенными педагогическими средствами в конкретной образовательной ситуации.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Задачи опыта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последовательности действий по достижению цели.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Длительность работы над опытом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работы, этапы.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Описание технологии опыта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Ведущая идея опыта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наиболее главного, существенного в деятельности автора, акцент на выделенный конкретный аспект деятельности.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Описание сущности опыта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Отражение в общем виде методических и педагогических аспектов опыта – что защищается и как применяется. Желательно представить научную основу опыта, но описывать только те положения, методы и приемы, которые используются в данной работе.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2.2.2. К какому компоненту педагогической системы относятся данные исследования (определение целей содержания; подходы к построению, отбору, структурированию содержания; организация познавательной деятельности обучающихся; определение эффективных методов обучения, воспитания, развития, поиск средств обучения, воспитания, развития, коррекционной работы и др.).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Отражение педагогического опыта в системе: какие компоненты его составляют, какие взаимосвязи между ними существуют.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Отражение последовательности действий при применении основных приемов, форм, средств в контексте общей логики опыта, алгоритм деятельности обучающихся, поэтапные действия педагогического работника.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Конкретизация материала через примеры каждого компонента системы опыта, фрагменты занятий, пособий и др.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 Основные этапы формирования данного опыта, их преемственность.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Результативность и эффективность опыта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Определение критериев для диагностирования успешности данного опыта, представление методики описания и подсчета результатов. 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Доказательность результативности посредством конкретных примеров со ссылкой на материалы приложения.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Определение условий, позитивно и негативно влияющих на эффективность и результативность данного опыта.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Заключение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Конкретные выводы и предложения, вытекающие из опыта.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Перспектива дальнейшего совершенствования данного опыта и своей профессиональной практики.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Рекомендации по использованию педагогического опыта в деятельности других педагогов, возможности его применения в массовой практике.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 Собственные статьи, выступления с данным опытом в педагогических аудиториях.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Приложения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 Технологические карты, планы-конспекты, занятий, мероприятий.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2. Список публикаций автора по теме опыта.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3. Примеры дидактических материалов, анкет, опросников и т.д.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 опыта педагогической деятельности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Экзаменуемый предоставляет авторскую методику или опыт педагогической деятельности в объеме 10-12 страниц (без приложения). Количество страниц в приложении – до 10. Материалы предоставляются в бумажном варианте и на электронном носителе. Требования к оформлению текста: шрифт – </w:t>
      </w:r>
      <w:proofErr w:type="spellStart"/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размер 14 </w:t>
      </w:r>
      <w:proofErr w:type="spellStart"/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междустрочный интервал – 1,5; параметры страниц: левое поле – 3, правое поле – 1, верхнее и нижнее поля – 2; текст печатается без сокращений, кроме общепринятых аббревиатур; Ссылки на литературу оформляются в квадратных скобках в конце предложения. </w:t>
      </w:r>
      <w:proofErr w:type="gramStart"/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[7, с. 21].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литературы — согласно Инструкции по оформлению диссертации, автореферата и публикаций по теме диссертации, утвержденной постановлением Президиума Государственного высшего аттестационного комитета Республики Беларусь от 24 декабря 1997 г. № 178 (в редакции постановления ВАК РБ 15.08.2007 № 4) http://vak.org.by/.</w:t>
      </w:r>
    </w:p>
    <w:p w:rsidR="00051EC0" w:rsidRPr="00051EC0" w:rsidRDefault="00051EC0" w:rsidP="00051EC0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нумеруются внизу справа, первый лист не нумеруется. Первый лист – титульный. Основной текст начинается со второй страницы. В тексте могут выделяться разделы.</w:t>
      </w:r>
    </w:p>
    <w:p w:rsidR="00086855" w:rsidRPr="00051EC0" w:rsidRDefault="00086855">
      <w:pPr>
        <w:rPr>
          <w:rFonts w:ascii="Times New Roman" w:hAnsi="Times New Roman" w:cs="Times New Roman"/>
          <w:sz w:val="28"/>
          <w:szCs w:val="28"/>
        </w:rPr>
      </w:pPr>
    </w:p>
    <w:sectPr w:rsidR="00086855" w:rsidRPr="0005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C0"/>
    <w:rsid w:val="00051EC0"/>
    <w:rsid w:val="0008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DDD7"/>
  <w15:chartTrackingRefBased/>
  <w15:docId w15:val="{48B59875-D810-40F6-8526-8EE440E8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1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51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1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1EC0"/>
    <w:rPr>
      <w:b/>
      <w:bCs/>
    </w:rPr>
  </w:style>
  <w:style w:type="character" w:styleId="a5">
    <w:name w:val="Emphasis"/>
    <w:basedOn w:val="a0"/>
    <w:uiPriority w:val="20"/>
    <w:qFormat/>
    <w:rsid w:val="00051EC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51E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51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1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3916</Characters>
  <Application>Microsoft Office Word</Application>
  <DocSecurity>0</DocSecurity>
  <Lines>32</Lines>
  <Paragraphs>9</Paragraphs>
  <ScaleCrop>false</ScaleCrop>
  <Company>HP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37529</dc:creator>
  <cp:keywords/>
  <dc:description/>
  <cp:lastModifiedBy>37529</cp:lastModifiedBy>
  <cp:revision>1</cp:revision>
  <dcterms:created xsi:type="dcterms:W3CDTF">2022-10-08T14:07:00Z</dcterms:created>
  <dcterms:modified xsi:type="dcterms:W3CDTF">2022-10-08T14:08:00Z</dcterms:modified>
</cp:coreProperties>
</file>